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A3" w:rsidRPr="0034205E" w:rsidRDefault="008411A3" w:rsidP="008411A3">
      <w:pPr>
        <w:pStyle w:val="a8"/>
        <w:numPr>
          <w:ilvl w:val="255"/>
          <w:numId w:val="0"/>
        </w:numPr>
        <w:shd w:val="clear" w:color="auto" w:fill="FFFFFF"/>
        <w:ind w:left="-709"/>
        <w:textAlignment w:val="baseline"/>
        <w:rPr>
          <w:rFonts w:ascii="黑体" w:eastAsia="黑体" w:hAnsi="黑体" w:cs="宋体"/>
          <w:color w:val="545454"/>
          <w:sz w:val="30"/>
          <w:szCs w:val="30"/>
        </w:rPr>
      </w:pPr>
      <w:r w:rsidRPr="0034205E">
        <w:rPr>
          <w:rFonts w:ascii="黑体" w:eastAsia="黑体" w:hAnsi="黑体" w:cs="宋体" w:hint="eastAsia"/>
          <w:color w:val="545454"/>
          <w:sz w:val="30"/>
          <w:szCs w:val="30"/>
        </w:rPr>
        <w:t>一、</w:t>
      </w:r>
      <w:r w:rsidRPr="0034205E">
        <w:rPr>
          <w:rFonts w:ascii="黑体" w:eastAsia="黑体" w:hAnsi="黑体" w:cs="宋体"/>
          <w:color w:val="545454"/>
          <w:sz w:val="30"/>
          <w:szCs w:val="30"/>
        </w:rPr>
        <w:t>申报</w:t>
      </w:r>
      <w:r w:rsidRPr="0034205E">
        <w:rPr>
          <w:rFonts w:ascii="黑体" w:eastAsia="黑体" w:hAnsi="黑体" w:cs="宋体" w:hint="eastAsia"/>
          <w:color w:val="545454"/>
          <w:sz w:val="30"/>
          <w:szCs w:val="30"/>
        </w:rPr>
        <w:t>流程</w:t>
      </w:r>
    </w:p>
    <w:tbl>
      <w:tblPr>
        <w:tblStyle w:val="a7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7796"/>
      </w:tblGrid>
      <w:tr w:rsidR="008411A3" w:rsidRPr="0034205E" w:rsidTr="00E84941">
        <w:tc>
          <w:tcPr>
            <w:tcW w:w="127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779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申报流程</w:t>
            </w:r>
          </w:p>
        </w:tc>
      </w:tr>
      <w:tr w:rsidR="008411A3" w:rsidRPr="0034205E" w:rsidTr="00E84941">
        <w:tc>
          <w:tcPr>
            <w:tcW w:w="127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779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 xml:space="preserve">网上下载填写报名表，填写符合报名表说明的相关内容； </w:t>
            </w:r>
          </w:p>
        </w:tc>
      </w:tr>
      <w:tr w:rsidR="008411A3" w:rsidRPr="0034205E" w:rsidTr="00E84941">
        <w:tc>
          <w:tcPr>
            <w:tcW w:w="127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779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准备设计作品，需提交1：1实物作品以及说明文件（</w:t>
            </w:r>
            <w:proofErr w:type="spellStart"/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ppt</w:t>
            </w:r>
            <w:proofErr w:type="spellEnd"/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），两张说明图片一份视频演示说明；</w:t>
            </w:r>
          </w:p>
        </w:tc>
      </w:tr>
      <w:tr w:rsidR="008411A3" w:rsidRPr="0034205E" w:rsidTr="00E84941">
        <w:tc>
          <w:tcPr>
            <w:tcW w:w="127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779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递交报名表和实物样品以及产品说明（</w:t>
            </w:r>
            <w:proofErr w:type="spellStart"/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ppt</w:t>
            </w:r>
            <w:proofErr w:type="spellEnd"/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）；</w:t>
            </w:r>
          </w:p>
        </w:tc>
      </w:tr>
      <w:tr w:rsidR="008411A3" w:rsidRPr="0034205E" w:rsidTr="00E84941">
        <w:tc>
          <w:tcPr>
            <w:tcW w:w="127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7796" w:type="dxa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color w:val="000000"/>
                <w:szCs w:val="21"/>
              </w:rPr>
              <w:t>确认报名成功以及作品的提交</w:t>
            </w:r>
          </w:p>
        </w:tc>
      </w:tr>
    </w:tbl>
    <w:p w:rsidR="008411A3" w:rsidRPr="0034205E" w:rsidRDefault="008411A3" w:rsidP="008411A3">
      <w:pPr>
        <w:shd w:val="clear" w:color="auto" w:fill="FFFFFF"/>
        <w:textAlignment w:val="baseline"/>
        <w:rPr>
          <w:rFonts w:ascii="黑体" w:eastAsia="黑体" w:hAnsi="黑体" w:cs="宋体"/>
          <w:color w:val="545454"/>
          <w:sz w:val="30"/>
          <w:szCs w:val="30"/>
          <w:shd w:val="pct10" w:color="auto" w:fill="FFFFFF"/>
        </w:rPr>
      </w:pPr>
    </w:p>
    <w:p w:rsidR="008411A3" w:rsidRPr="0034205E" w:rsidRDefault="008411A3" w:rsidP="008411A3">
      <w:pPr>
        <w:pStyle w:val="a8"/>
        <w:numPr>
          <w:ilvl w:val="255"/>
          <w:numId w:val="0"/>
        </w:numPr>
        <w:shd w:val="clear" w:color="auto" w:fill="FFFFFF"/>
        <w:ind w:left="-709"/>
        <w:textAlignment w:val="baseline"/>
        <w:rPr>
          <w:rFonts w:ascii="黑体" w:eastAsia="黑体" w:hAnsi="黑体"/>
        </w:rPr>
      </w:pPr>
      <w:r w:rsidRPr="0034205E">
        <w:rPr>
          <w:rFonts w:ascii="黑体" w:eastAsia="黑体" w:hAnsi="黑体" w:cs="宋体" w:hint="eastAsia"/>
          <w:color w:val="545454"/>
          <w:sz w:val="30"/>
          <w:szCs w:val="30"/>
        </w:rPr>
        <w:t>二、</w:t>
      </w:r>
      <w:r w:rsidRPr="0034205E">
        <w:rPr>
          <w:rFonts w:ascii="黑体" w:eastAsia="黑体" w:hAnsi="黑体" w:cs="宋体"/>
          <w:color w:val="545454"/>
          <w:sz w:val="30"/>
          <w:szCs w:val="30"/>
        </w:rPr>
        <w:t>评选标准</w:t>
      </w:r>
    </w:p>
    <w:tbl>
      <w:tblPr>
        <w:tblStyle w:val="a7"/>
        <w:tblW w:w="93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812"/>
        <w:gridCol w:w="1559"/>
      </w:tblGrid>
      <w:tr w:rsidR="008411A3" w:rsidRPr="0034205E" w:rsidTr="00E84941">
        <w:trPr>
          <w:trHeight w:val="569"/>
        </w:trPr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满足的属性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评审标准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产品设计</w:t>
            </w: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br/>
              <w:t>所占评分比例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bookmarkStart w:id="0" w:name="_GoBack" w:colFirst="2" w:colLast="2"/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体验创新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发掘现有家电用户痛点，</w:t>
            </w:r>
            <w:r w:rsidRPr="0034205E">
              <w:rPr>
                <w:rFonts w:ascii="黑体" w:eastAsia="黑体" w:hAnsi="黑体"/>
                <w:sz w:val="18"/>
              </w:rPr>
              <w:t>可以是整体</w:t>
            </w:r>
            <w:r w:rsidRPr="0034205E">
              <w:rPr>
                <w:rFonts w:ascii="黑体" w:eastAsia="黑体" w:hAnsi="黑体" w:hint="eastAsia"/>
                <w:sz w:val="18"/>
              </w:rPr>
              <w:t>方案</w:t>
            </w:r>
            <w:r w:rsidRPr="0034205E">
              <w:rPr>
                <w:rFonts w:ascii="黑体" w:eastAsia="黑体" w:hAnsi="黑体"/>
                <w:sz w:val="18"/>
              </w:rPr>
              <w:t>的创新，表达一个完整的</w:t>
            </w:r>
            <w:r w:rsidRPr="0034205E">
              <w:rPr>
                <w:rFonts w:ascii="黑体" w:eastAsia="黑体" w:hAnsi="黑体" w:hint="eastAsia"/>
                <w:sz w:val="18"/>
              </w:rPr>
              <w:t>提升家电体验的</w:t>
            </w:r>
            <w:r w:rsidRPr="0034205E">
              <w:rPr>
                <w:rFonts w:ascii="黑体" w:eastAsia="黑体" w:hAnsi="黑体"/>
                <w:sz w:val="18"/>
              </w:rPr>
              <w:t>产品设计；也可以是局部</w:t>
            </w:r>
            <w:r w:rsidRPr="0034205E">
              <w:rPr>
                <w:rFonts w:ascii="黑体" w:eastAsia="黑体" w:hAnsi="黑体" w:hint="eastAsia"/>
                <w:sz w:val="18"/>
              </w:rPr>
              <w:t>体验创新。</w:t>
            </w:r>
            <w:r w:rsidRPr="0034205E">
              <w:rPr>
                <w:rFonts w:ascii="黑体" w:eastAsia="黑体" w:hAnsi="黑体"/>
                <w:sz w:val="18"/>
              </w:rPr>
              <w:t>比如</w:t>
            </w:r>
            <w:r w:rsidRPr="0034205E">
              <w:rPr>
                <w:rFonts w:ascii="黑体" w:eastAsia="黑体" w:hAnsi="黑体" w:hint="eastAsia"/>
                <w:sz w:val="18"/>
              </w:rPr>
              <w:t>全新的使用方式或者解决现有家电的代替品设计；</w:t>
            </w:r>
            <w:r w:rsidRPr="0034205E">
              <w:rPr>
                <w:rFonts w:ascii="黑体" w:eastAsia="黑体" w:hAnsi="黑体"/>
                <w:sz w:val="18"/>
              </w:rPr>
              <w:t>设计一个外观部件或功能部件，使其具备</w:t>
            </w:r>
            <w:r w:rsidRPr="0034205E">
              <w:rPr>
                <w:rFonts w:ascii="黑体" w:eastAsia="黑体" w:hAnsi="黑体" w:hint="eastAsia"/>
                <w:sz w:val="18"/>
              </w:rPr>
              <w:t>全新的打开方式或全新的功能替代方式</w:t>
            </w:r>
            <w:r w:rsidRPr="0034205E">
              <w:rPr>
                <w:rFonts w:ascii="黑体" w:eastAsia="黑体" w:hAnsi="黑体"/>
                <w:sz w:val="18"/>
              </w:rPr>
              <w:t>；甚至是软件的创新，比如</w:t>
            </w:r>
            <w:r w:rsidRPr="0034205E">
              <w:rPr>
                <w:rFonts w:ascii="黑体" w:eastAsia="黑体" w:hAnsi="黑体" w:hint="eastAsia"/>
                <w:sz w:val="18"/>
              </w:rPr>
              <w:t>重新设计现有家电</w:t>
            </w:r>
            <w:r w:rsidRPr="0034205E">
              <w:rPr>
                <w:rFonts w:ascii="黑体" w:eastAsia="黑体" w:hAnsi="黑体"/>
                <w:sz w:val="18"/>
              </w:rPr>
              <w:t>的UI交互系统。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20</w:t>
            </w:r>
            <w:r w:rsidRPr="0034205E">
              <w:rPr>
                <w:rFonts w:ascii="黑体" w:eastAsia="黑体" w:hAnsi="黑体"/>
                <w:sz w:val="18"/>
              </w:rPr>
              <w:t>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技术性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严格按照组委会提供的</w:t>
            </w:r>
            <w:r w:rsidRPr="0034205E">
              <w:rPr>
                <w:rFonts w:ascii="黑体" w:eastAsia="黑体" w:hAnsi="黑体" w:hint="eastAsia"/>
                <w:sz w:val="18"/>
              </w:rPr>
              <w:t>命题内容等具体详情</w:t>
            </w:r>
            <w:r w:rsidRPr="0034205E">
              <w:rPr>
                <w:rFonts w:ascii="黑体" w:eastAsia="黑体" w:hAnsi="黑体"/>
                <w:sz w:val="18"/>
              </w:rPr>
              <w:t>进行设计，保证生产的可行性。性能稳定，技术先进，功能合理，能满足使用、维护及安全方面的要求；并能综合考虑生产中的工艺、材料及成本等因素</w:t>
            </w:r>
            <w:r w:rsidRPr="0034205E">
              <w:rPr>
                <w:rFonts w:ascii="黑体" w:eastAsia="黑体" w:hAnsi="黑体" w:hint="eastAsia"/>
                <w:sz w:val="18"/>
              </w:rPr>
              <w:t>，为产品孵化做准备</w:t>
            </w:r>
            <w:r w:rsidRPr="0034205E">
              <w:rPr>
                <w:rFonts w:ascii="黑体" w:eastAsia="黑体" w:hAnsi="黑体"/>
                <w:sz w:val="18"/>
              </w:rPr>
              <w:t>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10</w:t>
            </w:r>
            <w:r w:rsidRPr="0034205E">
              <w:rPr>
                <w:rFonts w:ascii="黑体" w:eastAsia="黑体" w:hAnsi="黑体"/>
                <w:sz w:val="18"/>
              </w:rPr>
              <w:t>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造型性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在解决方案中</w:t>
            </w:r>
            <w:r w:rsidRPr="0034205E">
              <w:rPr>
                <w:rFonts w:ascii="黑体" w:eastAsia="黑体" w:hAnsi="黑体"/>
                <w:sz w:val="18"/>
              </w:rPr>
              <w:t>体现对</w:t>
            </w:r>
            <w:r w:rsidRPr="0034205E">
              <w:rPr>
                <w:rFonts w:ascii="黑体" w:eastAsia="黑体" w:hAnsi="黑体" w:hint="eastAsia"/>
                <w:sz w:val="18"/>
              </w:rPr>
              <w:t>人群定位、使用环境、人机交互场景、消费者三观</w:t>
            </w:r>
            <w:r w:rsidRPr="0034205E">
              <w:rPr>
                <w:rFonts w:ascii="黑体" w:eastAsia="黑体" w:hAnsi="黑体"/>
                <w:sz w:val="18"/>
              </w:rPr>
              <w:t>的理解和思考，通过</w:t>
            </w:r>
            <w:r w:rsidRPr="0034205E">
              <w:rPr>
                <w:rFonts w:ascii="黑体" w:eastAsia="黑体" w:hAnsi="黑体" w:hint="eastAsia"/>
                <w:sz w:val="18"/>
              </w:rPr>
              <w:t>功能、材质、色彩、造型、触感</w:t>
            </w:r>
            <w:r w:rsidRPr="0034205E">
              <w:rPr>
                <w:rFonts w:ascii="黑体" w:eastAsia="黑体" w:hAnsi="黑体"/>
                <w:sz w:val="18"/>
              </w:rPr>
              <w:t>更好</w:t>
            </w:r>
            <w:r w:rsidRPr="0034205E">
              <w:rPr>
                <w:rFonts w:ascii="黑体" w:eastAsia="黑体" w:hAnsi="黑体" w:hint="eastAsia"/>
                <w:sz w:val="18"/>
              </w:rPr>
              <w:t>的表现体验提升</w:t>
            </w:r>
            <w:r w:rsidRPr="0034205E">
              <w:rPr>
                <w:rFonts w:ascii="黑体" w:eastAsia="黑体" w:hAnsi="黑体"/>
                <w:sz w:val="18"/>
              </w:rPr>
              <w:t>；具有舒适性、便捷性，识别与操作简单、高效，人机关系协调</w:t>
            </w:r>
            <w:r w:rsidRPr="0034205E">
              <w:rPr>
                <w:rFonts w:ascii="黑体" w:eastAsia="黑体" w:hAnsi="黑体" w:hint="eastAsia"/>
                <w:sz w:val="18"/>
              </w:rPr>
              <w:t>的特点</w:t>
            </w:r>
            <w:r w:rsidRPr="0034205E">
              <w:rPr>
                <w:rFonts w:ascii="黑体" w:eastAsia="黑体" w:hAnsi="黑体"/>
                <w:sz w:val="18"/>
              </w:rPr>
              <w:t>。如</w:t>
            </w:r>
            <w:r w:rsidRPr="0034205E">
              <w:rPr>
                <w:rFonts w:ascii="黑体" w:eastAsia="黑体" w:hAnsi="黑体" w:hint="eastAsia"/>
                <w:sz w:val="18"/>
              </w:rPr>
              <w:t>作品是新材料新工艺需提交样板展现实用性和产品落地可行性；</w:t>
            </w:r>
            <w:r w:rsidRPr="0034205E">
              <w:rPr>
                <w:rFonts w:ascii="黑体" w:eastAsia="黑体" w:hAnsi="黑体"/>
                <w:sz w:val="18"/>
              </w:rPr>
              <w:t>作品是UI交互设计，则需要确保设计的系统性、逻辑性、完善性，并考虑多元化产品扩展使用的可能。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10</w:t>
            </w:r>
            <w:r w:rsidRPr="0034205E">
              <w:rPr>
                <w:rFonts w:ascii="黑体" w:eastAsia="黑体" w:hAnsi="黑体"/>
                <w:sz w:val="18"/>
              </w:rPr>
              <w:t>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环保性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符合可持续发展要求，在制造、流通、</w:t>
            </w:r>
            <w:r w:rsidRPr="0034205E">
              <w:rPr>
                <w:rFonts w:ascii="黑体" w:eastAsia="黑体" w:hAnsi="黑体" w:hint="eastAsia"/>
                <w:sz w:val="18"/>
              </w:rPr>
              <w:t>销售、包装、</w:t>
            </w:r>
            <w:r w:rsidRPr="0034205E">
              <w:rPr>
                <w:rFonts w:ascii="黑体" w:eastAsia="黑体" w:hAnsi="黑体"/>
                <w:sz w:val="18"/>
              </w:rPr>
              <w:t>使用、</w:t>
            </w:r>
            <w:r w:rsidRPr="0034205E">
              <w:rPr>
                <w:rFonts w:ascii="黑体" w:eastAsia="黑体" w:hAnsi="黑体" w:hint="eastAsia"/>
                <w:sz w:val="18"/>
              </w:rPr>
              <w:t>收纳、保养、</w:t>
            </w:r>
            <w:r w:rsidRPr="0034205E">
              <w:rPr>
                <w:rFonts w:ascii="黑体" w:eastAsia="黑体" w:hAnsi="黑体"/>
                <w:sz w:val="18"/>
              </w:rPr>
              <w:t>回收全过程注重</w:t>
            </w:r>
            <w:r w:rsidRPr="0034205E">
              <w:rPr>
                <w:rFonts w:ascii="黑体" w:eastAsia="黑体" w:hAnsi="黑体" w:hint="eastAsia"/>
                <w:sz w:val="18"/>
              </w:rPr>
              <w:t>绿色、</w:t>
            </w:r>
            <w:r w:rsidRPr="0034205E">
              <w:rPr>
                <w:rFonts w:ascii="黑体" w:eastAsia="黑体" w:hAnsi="黑体"/>
                <w:sz w:val="18"/>
              </w:rPr>
              <w:t>环保、节能。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5</w:t>
            </w:r>
            <w:r w:rsidRPr="0034205E">
              <w:rPr>
                <w:rFonts w:ascii="黑体" w:eastAsia="黑体" w:hAnsi="黑体"/>
                <w:sz w:val="18"/>
              </w:rPr>
              <w:t>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/>
                <w:b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情感化</w:t>
            </w:r>
          </w:p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设计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方案具备情感化设计法则，</w:t>
            </w:r>
            <w:r w:rsidRPr="0034205E">
              <w:rPr>
                <w:rFonts w:ascii="黑体" w:eastAsia="黑体" w:hAnsi="黑体"/>
                <w:sz w:val="18"/>
              </w:rPr>
              <w:t>色彩搭配合理，形态体现科技与艺术的结合，与使用环境相协调；能够在设计方法及设计细节上最大程度地表现参赛者的设计意图</w:t>
            </w:r>
            <w:r w:rsidRPr="0034205E">
              <w:rPr>
                <w:rFonts w:ascii="黑体" w:eastAsia="黑体" w:hAnsi="黑体" w:hint="eastAsia"/>
                <w:sz w:val="18"/>
              </w:rPr>
              <w:t>，解决方案为原型、模型、手板、样机、样板最佳</w:t>
            </w:r>
            <w:r w:rsidRPr="0034205E">
              <w:rPr>
                <w:rFonts w:ascii="黑体" w:eastAsia="黑体" w:hAnsi="黑体"/>
                <w:sz w:val="18"/>
              </w:rPr>
              <w:t>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/>
                <w:sz w:val="18"/>
              </w:rPr>
              <w:t>1</w:t>
            </w:r>
            <w:r w:rsidRPr="0034205E">
              <w:rPr>
                <w:rFonts w:ascii="黑体" w:eastAsia="黑体" w:hAnsi="黑体" w:hint="eastAsia"/>
                <w:sz w:val="18"/>
              </w:rPr>
              <w:t>0</w:t>
            </w:r>
            <w:r w:rsidRPr="0034205E">
              <w:rPr>
                <w:rFonts w:ascii="黑体" w:eastAsia="黑体" w:hAnsi="黑体"/>
                <w:sz w:val="18"/>
              </w:rPr>
              <w:t>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可用性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方案中体现定量或定性的家电体验调研结论，将主、客观调研数据纳入设计参数中，满足用户使用的需求，符合用户使用习惯，结合用户生活中的使用情景等，综合评审可用性。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30%</w:t>
            </w:r>
          </w:p>
        </w:tc>
      </w:tr>
      <w:tr w:rsidR="008411A3" w:rsidRPr="0034205E" w:rsidTr="00E84941">
        <w:tc>
          <w:tcPr>
            <w:tcW w:w="70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34205E">
              <w:rPr>
                <w:rFonts w:ascii="黑体" w:eastAsia="黑体" w:hAnsi="黑体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情感化设计</w:t>
            </w:r>
          </w:p>
        </w:tc>
        <w:tc>
          <w:tcPr>
            <w:tcW w:w="5812" w:type="dxa"/>
            <w:vAlign w:val="center"/>
          </w:tcPr>
          <w:p w:rsidR="008411A3" w:rsidRPr="0034205E" w:rsidRDefault="008411A3" w:rsidP="00BF2939">
            <w:pPr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解决方案是否满足人民对美好生活的追求，是否能有效体现出用户的心理活动，评审作品是否具有生理、生理安全性。</w:t>
            </w:r>
          </w:p>
        </w:tc>
        <w:tc>
          <w:tcPr>
            <w:tcW w:w="1559" w:type="dxa"/>
            <w:vAlign w:val="center"/>
          </w:tcPr>
          <w:p w:rsidR="008411A3" w:rsidRPr="0034205E" w:rsidRDefault="008411A3" w:rsidP="00E84941">
            <w:pPr>
              <w:jc w:val="center"/>
              <w:rPr>
                <w:rFonts w:ascii="黑体" w:eastAsia="黑体" w:hAnsi="黑体"/>
                <w:sz w:val="18"/>
              </w:rPr>
            </w:pPr>
            <w:r w:rsidRPr="0034205E">
              <w:rPr>
                <w:rFonts w:ascii="黑体" w:eastAsia="黑体" w:hAnsi="黑体" w:hint="eastAsia"/>
                <w:sz w:val="18"/>
              </w:rPr>
              <w:t>15%</w:t>
            </w:r>
          </w:p>
        </w:tc>
      </w:tr>
    </w:tbl>
    <w:bookmarkEnd w:id="0"/>
    <w:p w:rsidR="008411A3" w:rsidRPr="00BF2939" w:rsidRDefault="008411A3" w:rsidP="0032237B">
      <w:pPr>
        <w:ind w:leftChars="-354" w:left="-61" w:right="1120" w:hangingChars="308" w:hanging="647"/>
        <w:rPr>
          <w:rFonts w:ascii="黑体" w:eastAsia="黑体" w:hAnsi="黑体"/>
          <w:color w:val="545454"/>
          <w:sz w:val="21"/>
          <w:szCs w:val="21"/>
        </w:rPr>
      </w:pPr>
      <w:r w:rsidRPr="00BF2939">
        <w:rPr>
          <w:rFonts w:ascii="黑体" w:eastAsia="黑体" w:hAnsi="黑体" w:hint="eastAsia"/>
          <w:color w:val="545454"/>
          <w:sz w:val="21"/>
          <w:szCs w:val="21"/>
        </w:rPr>
        <w:t>注：作品提交需符合本届大赛的主题与作品范围</w:t>
      </w:r>
    </w:p>
    <w:p w:rsidR="00023D8E" w:rsidRPr="0034205E" w:rsidRDefault="00023D8E" w:rsidP="0032237B">
      <w:pPr>
        <w:ind w:leftChars="-354" w:right="1120" w:hangingChars="308" w:hanging="708"/>
        <w:rPr>
          <w:rFonts w:ascii="黑体" w:eastAsia="黑体" w:hAnsi="黑体"/>
          <w:color w:val="545454"/>
          <w:sz w:val="23"/>
          <w:szCs w:val="23"/>
        </w:rPr>
      </w:pPr>
    </w:p>
    <w:sectPr w:rsidR="00023D8E" w:rsidRPr="0034205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F1" w:rsidRDefault="004500F1" w:rsidP="007C00FB">
      <w:r>
        <w:separator/>
      </w:r>
    </w:p>
  </w:endnote>
  <w:endnote w:type="continuationSeparator" w:id="0">
    <w:p w:rsidR="004500F1" w:rsidRDefault="004500F1" w:rsidP="007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F1" w:rsidRDefault="004500F1" w:rsidP="007C00FB">
      <w:r>
        <w:separator/>
      </w:r>
    </w:p>
  </w:footnote>
  <w:footnote w:type="continuationSeparator" w:id="0">
    <w:p w:rsidR="004500F1" w:rsidRDefault="004500F1" w:rsidP="007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7B" w:rsidRDefault="0032237B">
    <w:pPr>
      <w:spacing w:line="0" w:lineRule="atLeast"/>
      <w:rPr>
        <w:rFonts w:ascii="微软雅黑" w:eastAsia="微软雅黑" w:hAnsi="微软雅黑"/>
        <w:color w:val="AEAAAA" w:themeColor="background2" w:themeShade="BF"/>
        <w:sz w:val="24"/>
        <w:szCs w:val="44"/>
      </w:rPr>
    </w:pPr>
    <w:r>
      <w:rPr>
        <w:rFonts w:ascii="微软雅黑" w:eastAsia="微软雅黑" w:hAnsi="微软雅黑" w:hint="eastAsia"/>
        <w:color w:val="AEAAAA" w:themeColor="background2" w:themeShade="BF"/>
        <w:sz w:val="24"/>
        <w:szCs w:val="44"/>
      </w:rPr>
      <w:t>附件</w:t>
    </w:r>
    <w:r>
      <w:rPr>
        <w:rFonts w:ascii="微软雅黑" w:eastAsia="微软雅黑" w:hAnsi="微软雅黑"/>
        <w:color w:val="AEAAAA" w:themeColor="background2" w:themeShade="BF"/>
        <w:sz w:val="24"/>
        <w:szCs w:val="4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0F05"/>
    <w:multiLevelType w:val="hybridMultilevel"/>
    <w:tmpl w:val="7444D246"/>
    <w:lvl w:ilvl="0" w:tplc="BF84BDA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4E12019"/>
    <w:multiLevelType w:val="hybridMultilevel"/>
    <w:tmpl w:val="3D7AF2E0"/>
    <w:lvl w:ilvl="0" w:tplc="1B04ADA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65EA16F4"/>
    <w:multiLevelType w:val="multilevel"/>
    <w:tmpl w:val="65EA16F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E9"/>
    <w:rsid w:val="00023D8E"/>
    <w:rsid w:val="002827E9"/>
    <w:rsid w:val="00320BC6"/>
    <w:rsid w:val="0032237B"/>
    <w:rsid w:val="0034205E"/>
    <w:rsid w:val="004500F1"/>
    <w:rsid w:val="00452232"/>
    <w:rsid w:val="00631701"/>
    <w:rsid w:val="006A57BC"/>
    <w:rsid w:val="006D4104"/>
    <w:rsid w:val="0079624D"/>
    <w:rsid w:val="007C00FB"/>
    <w:rsid w:val="008411A3"/>
    <w:rsid w:val="00BF2939"/>
    <w:rsid w:val="00EF646E"/>
    <w:rsid w:val="00F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6DAD79-2B0F-4F0D-B5AD-56A76536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FB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0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0FB"/>
    <w:rPr>
      <w:sz w:val="18"/>
      <w:szCs w:val="18"/>
    </w:rPr>
  </w:style>
  <w:style w:type="table" w:styleId="a7">
    <w:name w:val="Table Grid"/>
    <w:basedOn w:val="a1"/>
    <w:uiPriority w:val="39"/>
    <w:qFormat/>
    <w:rsid w:val="007C00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00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4801-A751-4477-B97E-17471EEE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496</Characters>
  <Application>Microsoft Office Word</Application>
  <DocSecurity>0</DocSecurity>
  <Lines>35</Lines>
  <Paragraphs>34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jingming</dc:creator>
  <cp:keywords/>
  <dc:description/>
  <cp:lastModifiedBy>戴尔</cp:lastModifiedBy>
  <cp:revision>9</cp:revision>
  <dcterms:created xsi:type="dcterms:W3CDTF">2019-05-14T05:29:00Z</dcterms:created>
  <dcterms:modified xsi:type="dcterms:W3CDTF">2019-05-22T02:51:00Z</dcterms:modified>
</cp:coreProperties>
</file>